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6" w:rsidRPr="00010106" w:rsidRDefault="00010106" w:rsidP="0001010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10106">
        <w:rPr>
          <w:b/>
          <w:sz w:val="32"/>
          <w:szCs w:val="32"/>
        </w:rPr>
        <w:t>Рекомендации по составлению отчета</w:t>
      </w:r>
    </w:p>
    <w:p w:rsidR="00010106" w:rsidRDefault="00010106" w:rsidP="00010106">
      <w:pPr>
        <w:spacing w:line="360" w:lineRule="auto"/>
        <w:jc w:val="center"/>
        <w:rPr>
          <w:b/>
        </w:rPr>
      </w:pPr>
      <w:r>
        <w:rPr>
          <w:b/>
        </w:rPr>
        <w:t>о</w:t>
      </w:r>
      <w:r w:rsidRPr="00010106">
        <w:rPr>
          <w:b/>
        </w:rPr>
        <w:t xml:space="preserve"> профессиональной деятельности логопедов (сурдопедагогов) лечебно-      профилактических учреждений города, </w:t>
      </w:r>
      <w:r>
        <w:rPr>
          <w:b/>
        </w:rPr>
        <w:t>подведомственных Комитету по                                      здравоохранению</w:t>
      </w:r>
    </w:p>
    <w:p w:rsidR="00010106" w:rsidRDefault="00010106" w:rsidP="00010106">
      <w:pPr>
        <w:spacing w:line="360" w:lineRule="auto"/>
      </w:pPr>
      <w:r w:rsidRPr="00064EE6">
        <w:t>Логопед (сурдопедагог) представляет отчет в Аттестационную комиссию в оформленном виде: редактор М</w:t>
      </w:r>
      <w:r w:rsidRPr="00064EE6">
        <w:rPr>
          <w:lang w:val="en-US"/>
        </w:rPr>
        <w:t>S</w:t>
      </w:r>
      <w:r w:rsidRPr="00064EE6">
        <w:t xml:space="preserve"> </w:t>
      </w:r>
      <w:r w:rsidRPr="00064EE6">
        <w:rPr>
          <w:lang w:val="en-US"/>
        </w:rPr>
        <w:t>Word</w:t>
      </w:r>
      <w:r w:rsidRPr="00064EE6">
        <w:t xml:space="preserve">, шрифт </w:t>
      </w:r>
      <w:r w:rsidR="00064EE6" w:rsidRPr="00064EE6">
        <w:rPr>
          <w:lang w:val="en-US"/>
        </w:rPr>
        <w:t>Times</w:t>
      </w:r>
      <w:r w:rsidR="00064EE6" w:rsidRPr="00064EE6">
        <w:t xml:space="preserve"> </w:t>
      </w:r>
      <w:r w:rsidR="00064EE6" w:rsidRPr="00064EE6">
        <w:rPr>
          <w:lang w:val="en-US"/>
        </w:rPr>
        <w:t>New</w:t>
      </w:r>
      <w:r w:rsidR="00064EE6">
        <w:t xml:space="preserve"> </w:t>
      </w:r>
      <w:r w:rsidR="00064EE6" w:rsidRPr="00064EE6">
        <w:rPr>
          <w:lang w:val="en-US"/>
        </w:rPr>
        <w:t>Roman</w:t>
      </w:r>
      <w:r w:rsidR="00064EE6" w:rsidRPr="00064EE6">
        <w:t>, кегль 12, интервал 1.5; отступы: сверху, снизу – 2, слева – 3см, справа 1,5 см; страницы отчета пронумеровать.</w:t>
      </w:r>
    </w:p>
    <w:p w:rsidR="00064EE6" w:rsidRPr="00064EE6" w:rsidRDefault="00064EE6" w:rsidP="00010106">
      <w:pPr>
        <w:spacing w:line="360" w:lineRule="auto"/>
        <w:rPr>
          <w:b/>
        </w:rPr>
      </w:pPr>
      <w:r w:rsidRPr="00064EE6">
        <w:rPr>
          <w:b/>
        </w:rPr>
        <w:t>Отчет должен быть:</w:t>
      </w:r>
    </w:p>
    <w:p w:rsidR="00064EE6" w:rsidRDefault="00064EE6" w:rsidP="00010106">
      <w:pPr>
        <w:spacing w:line="360" w:lineRule="auto"/>
      </w:pPr>
      <w:r w:rsidRPr="00064EE6">
        <w:rPr>
          <w:u w:val="single"/>
        </w:rPr>
        <w:t>подписан:</w:t>
      </w:r>
      <w:r>
        <w:t xml:space="preserve"> - логопедом (сурдопедагогом), представляющим работу на аттестацию;</w:t>
      </w:r>
    </w:p>
    <w:p w:rsidR="00064EE6" w:rsidRDefault="00064EE6" w:rsidP="00010106">
      <w:pPr>
        <w:spacing w:line="360" w:lineRule="auto"/>
      </w:pPr>
      <w:r w:rsidRPr="00064EE6">
        <w:rPr>
          <w:u w:val="single"/>
        </w:rPr>
        <w:t>согласован:</w:t>
      </w:r>
      <w:r>
        <w:t xml:space="preserve"> - с зам. главного врача по медицинской части или заведующим отделением;</w:t>
      </w:r>
    </w:p>
    <w:p w:rsidR="00064EE6" w:rsidRDefault="00064EE6" w:rsidP="00010106">
      <w:pPr>
        <w:spacing w:line="360" w:lineRule="auto"/>
      </w:pPr>
      <w:r w:rsidRPr="00064EE6">
        <w:rPr>
          <w:u w:val="single"/>
        </w:rPr>
        <w:t>утвержден:</w:t>
      </w:r>
      <w:r>
        <w:t xml:space="preserve"> - руков</w:t>
      </w:r>
      <w:r w:rsidR="001F7837">
        <w:t>одителем</w:t>
      </w:r>
      <w:r>
        <w:t xml:space="preserve"> учреждения, организации. Подпись руководителя заверяется гербовой печатью учреждения.</w:t>
      </w:r>
    </w:p>
    <w:p w:rsidR="00064EE6" w:rsidRPr="00064EE6" w:rsidRDefault="00064EE6" w:rsidP="00010106">
      <w:pPr>
        <w:spacing w:line="360" w:lineRule="auto"/>
        <w:rPr>
          <w:b/>
        </w:rPr>
      </w:pPr>
      <w:r w:rsidRPr="00064EE6">
        <w:rPr>
          <w:b/>
        </w:rPr>
        <w:t>Содержание отчета:</w:t>
      </w:r>
    </w:p>
    <w:p w:rsidR="00064EE6" w:rsidRDefault="00064EE6" w:rsidP="00064EE6">
      <w:pPr>
        <w:pStyle w:val="a7"/>
        <w:numPr>
          <w:ilvl w:val="0"/>
          <w:numId w:val="2"/>
        </w:numPr>
        <w:spacing w:line="360" w:lineRule="auto"/>
      </w:pPr>
      <w:r>
        <w:t>Профессиональная биографическая справка</w:t>
      </w:r>
      <w:r w:rsidR="003F1EB1">
        <w:t>;</w:t>
      </w:r>
    </w:p>
    <w:p w:rsidR="003F1EB1" w:rsidRDefault="003F1EB1" w:rsidP="00064EE6">
      <w:pPr>
        <w:pStyle w:val="a7"/>
        <w:numPr>
          <w:ilvl w:val="0"/>
          <w:numId w:val="2"/>
        </w:numPr>
        <w:spacing w:line="360" w:lineRule="auto"/>
      </w:pPr>
      <w:r>
        <w:t>Повышение квалификации;</w:t>
      </w:r>
    </w:p>
    <w:p w:rsidR="003F1EB1" w:rsidRDefault="003F1EB1" w:rsidP="00064EE6">
      <w:pPr>
        <w:pStyle w:val="a7"/>
        <w:numPr>
          <w:ilvl w:val="0"/>
          <w:numId w:val="2"/>
        </w:numPr>
        <w:spacing w:line="360" w:lineRule="auto"/>
      </w:pPr>
      <w:r>
        <w:t>Краткая характеристика медицинского учреждения (отделения, кабинета): направления работы, возможности учреждения, работа с сопут</w:t>
      </w:r>
      <w:r w:rsidR="006A018A">
        <w:t>ствующими специалистами</w:t>
      </w:r>
      <w:r>
        <w:t>;</w:t>
      </w:r>
    </w:p>
    <w:p w:rsidR="003F1EB1" w:rsidRDefault="003F1EB1" w:rsidP="00064EE6">
      <w:pPr>
        <w:pStyle w:val="a7"/>
        <w:numPr>
          <w:ilvl w:val="0"/>
          <w:numId w:val="2"/>
        </w:numPr>
        <w:spacing w:line="360" w:lineRule="auto"/>
      </w:pPr>
      <w:r>
        <w:t>Ха</w:t>
      </w:r>
      <w:r w:rsidR="006A018A">
        <w:t xml:space="preserve">рактеристика кабинета </w:t>
      </w:r>
      <w:r>
        <w:t xml:space="preserve"> (перечень пособий, фото кабинета в приложении);</w:t>
      </w:r>
    </w:p>
    <w:p w:rsidR="008D0745" w:rsidRDefault="008D0745" w:rsidP="00064EE6">
      <w:pPr>
        <w:pStyle w:val="a7"/>
        <w:numPr>
          <w:ilvl w:val="0"/>
          <w:numId w:val="2"/>
        </w:numPr>
        <w:spacing w:line="360" w:lineRule="auto"/>
      </w:pPr>
      <w:r>
        <w:t>Направления работы ло</w:t>
      </w:r>
      <w:r w:rsidR="006A018A">
        <w:t>гопеда, используемые методики</w:t>
      </w:r>
      <w:r w:rsidR="007B3B12">
        <w:t>;</w:t>
      </w:r>
      <w:r w:rsidR="006A018A">
        <w:t xml:space="preserve"> </w:t>
      </w:r>
    </w:p>
    <w:p w:rsidR="003F1EB1" w:rsidRDefault="00F63A3E" w:rsidP="00064EE6">
      <w:pPr>
        <w:pStyle w:val="a7"/>
        <w:numPr>
          <w:ilvl w:val="0"/>
          <w:numId w:val="2"/>
        </w:numPr>
        <w:spacing w:line="360" w:lineRule="auto"/>
      </w:pPr>
      <w:r>
        <w:t>Цифровые показатели выполненной за отчетный период профилактической и лечебно-коррекционной работы по годам;</w:t>
      </w:r>
    </w:p>
    <w:p w:rsidR="00D45AF6" w:rsidRDefault="008D0745" w:rsidP="00064EE6">
      <w:pPr>
        <w:pStyle w:val="a7"/>
        <w:numPr>
          <w:ilvl w:val="0"/>
          <w:numId w:val="2"/>
        </w:numPr>
        <w:spacing w:line="360" w:lineRule="auto"/>
      </w:pPr>
      <w:r>
        <w:t>Методическая работа (</w:t>
      </w:r>
      <w:r w:rsidR="00D45AF6">
        <w:t xml:space="preserve">информация о работе с периодическими профессиональными изданиями; использование электронных </w:t>
      </w:r>
      <w:r>
        <w:t>ресурсов в диагностическом и лечебно-коррекционном процессе; обзор профессиональной литературы, проработанной за отчетный период; освоение смежных специальностей; участие в семинарах, конференциях, методических объединениях, экспертных комиссиях; наличие опубликованных статей, рефератов, методических разработок; наставничество, обучение</w:t>
      </w:r>
      <w:r w:rsidR="006A018A">
        <w:t xml:space="preserve"> молодых специалистов)</w:t>
      </w:r>
      <w:r w:rsidR="00710AEA">
        <w:t>;</w:t>
      </w:r>
    </w:p>
    <w:p w:rsidR="00891702" w:rsidRDefault="00C0533C" w:rsidP="00064EE6">
      <w:pPr>
        <w:pStyle w:val="a7"/>
        <w:numPr>
          <w:ilvl w:val="0"/>
          <w:numId w:val="2"/>
        </w:numPr>
        <w:spacing w:line="360" w:lineRule="auto"/>
      </w:pPr>
      <w:r>
        <w:lastRenderedPageBreak/>
        <w:t>Публичное представление собственного педагогического опыта (темати</w:t>
      </w:r>
      <w:r w:rsidR="006A018A">
        <w:t xml:space="preserve">ческая или научно-практическая </w:t>
      </w:r>
      <w:r>
        <w:t>разработка – для всех категорий</w:t>
      </w:r>
      <w:r w:rsidR="00891702">
        <w:t>; 2 конспекта занятий для 2 категории; 3 конспекта для 1 категории; 5 конспектов д</w:t>
      </w:r>
      <w:r w:rsidR="006A018A">
        <w:t>ля высшей категории</w:t>
      </w:r>
      <w:r w:rsidR="00264FDC">
        <w:t>.</w:t>
      </w:r>
      <w:r w:rsidR="006A018A">
        <w:t xml:space="preserve"> </w:t>
      </w:r>
      <w:r w:rsidR="00264FDC">
        <w:t xml:space="preserve"> М</w:t>
      </w:r>
      <w:r w:rsidR="00891702">
        <w:t>атериалы разработки и конспекты расположить в приложении;</w:t>
      </w:r>
    </w:p>
    <w:p w:rsidR="00891702" w:rsidRDefault="00891702" w:rsidP="00064EE6">
      <w:pPr>
        <w:pStyle w:val="a7"/>
        <w:numPr>
          <w:ilvl w:val="0"/>
          <w:numId w:val="2"/>
        </w:numPr>
        <w:spacing w:line="360" w:lineRule="auto"/>
      </w:pPr>
      <w:r>
        <w:t>Самооценка своей деятельности по специальности;</w:t>
      </w:r>
    </w:p>
    <w:p w:rsidR="00891702" w:rsidRDefault="00891702" w:rsidP="00064EE6">
      <w:pPr>
        <w:pStyle w:val="a7"/>
        <w:numPr>
          <w:ilvl w:val="0"/>
          <w:numId w:val="2"/>
        </w:numPr>
        <w:spacing w:line="360" w:lineRule="auto"/>
      </w:pPr>
      <w:r>
        <w:t>Грамоты, благодар</w:t>
      </w:r>
      <w:r w:rsidR="006A018A">
        <w:t>ности, благодарственные письма</w:t>
      </w:r>
      <w:r w:rsidR="00D45C7D">
        <w:t>;</w:t>
      </w:r>
      <w:r w:rsidR="006A018A">
        <w:t xml:space="preserve"> </w:t>
      </w:r>
    </w:p>
    <w:p w:rsidR="00BE24B2" w:rsidRDefault="00BE24B2" w:rsidP="00064EE6">
      <w:pPr>
        <w:pStyle w:val="a7"/>
        <w:numPr>
          <w:ilvl w:val="0"/>
          <w:numId w:val="2"/>
        </w:numPr>
        <w:spacing w:line="360" w:lineRule="auto"/>
      </w:pPr>
      <w:r>
        <w:t>Приложение;</w:t>
      </w:r>
    </w:p>
    <w:p w:rsidR="00BE24B2" w:rsidRDefault="00BE24B2" w:rsidP="00064EE6">
      <w:pPr>
        <w:pStyle w:val="a7"/>
        <w:numPr>
          <w:ilvl w:val="0"/>
          <w:numId w:val="2"/>
        </w:numPr>
        <w:spacing w:line="360" w:lineRule="auto"/>
      </w:pPr>
      <w:r>
        <w:t>Копии документов.</w:t>
      </w:r>
    </w:p>
    <w:p w:rsidR="00BE24B2" w:rsidRDefault="00BE24B2" w:rsidP="00BE24B2">
      <w:pPr>
        <w:pStyle w:val="a7"/>
        <w:spacing w:line="360" w:lineRule="auto"/>
        <w:ind w:left="1080"/>
      </w:pPr>
    </w:p>
    <w:p w:rsidR="00BE24B2" w:rsidRDefault="00BE24B2" w:rsidP="00BE24B2">
      <w:pPr>
        <w:pStyle w:val="a7"/>
        <w:spacing w:line="360" w:lineRule="auto"/>
        <w:ind w:left="1080"/>
      </w:pPr>
      <w:r>
        <w:t>Председатель аттестационной комисси</w:t>
      </w:r>
      <w:r w:rsidR="001F7837">
        <w:t>и</w:t>
      </w:r>
      <w:r w:rsidR="006A018A">
        <w:t>,</w:t>
      </w:r>
      <w:r w:rsidR="001F7837">
        <w:t xml:space="preserve"> доктор биологических наук, профессор</w:t>
      </w:r>
    </w:p>
    <w:p w:rsidR="001F7837" w:rsidRDefault="001F7837" w:rsidP="00BE24B2">
      <w:pPr>
        <w:pStyle w:val="a7"/>
        <w:spacing w:line="360" w:lineRule="auto"/>
        <w:ind w:left="1080"/>
      </w:pPr>
      <w:r>
        <w:t xml:space="preserve">                                                                    </w:t>
      </w:r>
      <w:r w:rsidR="006A018A">
        <w:t xml:space="preserve">                       </w:t>
      </w:r>
      <w:r>
        <w:t xml:space="preserve">  </w:t>
      </w:r>
      <w:proofErr w:type="spellStart"/>
      <w:r>
        <w:t>И.В.Королева</w:t>
      </w:r>
      <w:proofErr w:type="spellEnd"/>
    </w:p>
    <w:p w:rsidR="00010106" w:rsidRDefault="00010106" w:rsidP="00010106">
      <w:pPr>
        <w:spacing w:line="360" w:lineRule="auto"/>
        <w:rPr>
          <w:b/>
        </w:rPr>
      </w:pPr>
    </w:p>
    <w:p w:rsidR="00010106" w:rsidRPr="00010106" w:rsidRDefault="00010106" w:rsidP="00010106">
      <w:pPr>
        <w:spacing w:line="360" w:lineRule="auto"/>
        <w:rPr>
          <w:b/>
        </w:rPr>
      </w:pPr>
      <w:r>
        <w:rPr>
          <w:b/>
        </w:rPr>
        <w:t xml:space="preserve">                                </w:t>
      </w:r>
    </w:p>
    <w:sectPr w:rsidR="00010106" w:rsidRPr="00010106" w:rsidSect="000101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7" w:rsidRDefault="00183987" w:rsidP="00010106">
      <w:pPr>
        <w:spacing w:after="0" w:line="240" w:lineRule="auto"/>
      </w:pPr>
      <w:r>
        <w:separator/>
      </w:r>
    </w:p>
  </w:endnote>
  <w:endnote w:type="continuationSeparator" w:id="0">
    <w:p w:rsidR="00183987" w:rsidRDefault="00183987" w:rsidP="0001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134718"/>
      <w:docPartObj>
        <w:docPartGallery w:val="Page Numbers (Bottom of Page)"/>
        <w:docPartUnique/>
      </w:docPartObj>
    </w:sdtPr>
    <w:sdtEndPr/>
    <w:sdtContent>
      <w:p w:rsidR="00010106" w:rsidRDefault="000101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576">
          <w:rPr>
            <w:noProof/>
          </w:rPr>
          <w:t>1</w:t>
        </w:r>
        <w:r>
          <w:fldChar w:fldCharType="end"/>
        </w:r>
      </w:p>
    </w:sdtContent>
  </w:sdt>
  <w:p w:rsidR="00010106" w:rsidRDefault="00010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7" w:rsidRDefault="00183987" w:rsidP="00010106">
      <w:pPr>
        <w:spacing w:after="0" w:line="240" w:lineRule="auto"/>
      </w:pPr>
      <w:r>
        <w:separator/>
      </w:r>
    </w:p>
  </w:footnote>
  <w:footnote w:type="continuationSeparator" w:id="0">
    <w:p w:rsidR="00183987" w:rsidRDefault="00183987" w:rsidP="0001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D97"/>
    <w:multiLevelType w:val="hybridMultilevel"/>
    <w:tmpl w:val="89B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956"/>
    <w:multiLevelType w:val="hybridMultilevel"/>
    <w:tmpl w:val="493AB2AA"/>
    <w:lvl w:ilvl="0" w:tplc="C5E4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06"/>
    <w:rsid w:val="00010106"/>
    <w:rsid w:val="00064EE6"/>
    <w:rsid w:val="00183987"/>
    <w:rsid w:val="001F7837"/>
    <w:rsid w:val="00202228"/>
    <w:rsid w:val="00264FDC"/>
    <w:rsid w:val="00333B35"/>
    <w:rsid w:val="003F1EB1"/>
    <w:rsid w:val="004115A5"/>
    <w:rsid w:val="006A018A"/>
    <w:rsid w:val="00710AEA"/>
    <w:rsid w:val="007B3B12"/>
    <w:rsid w:val="00891702"/>
    <w:rsid w:val="008D0745"/>
    <w:rsid w:val="008E7826"/>
    <w:rsid w:val="00B42576"/>
    <w:rsid w:val="00BE24B2"/>
    <w:rsid w:val="00C0533C"/>
    <w:rsid w:val="00D45AF6"/>
    <w:rsid w:val="00D45C7D"/>
    <w:rsid w:val="00DD5B75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2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7826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26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1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10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1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106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064E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2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7826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26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1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10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1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106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064E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Гильфанова Альбина Миргаязовна</cp:lastModifiedBy>
  <cp:revision>2</cp:revision>
  <cp:lastPrinted>2022-02-28T07:29:00Z</cp:lastPrinted>
  <dcterms:created xsi:type="dcterms:W3CDTF">2022-03-03T11:42:00Z</dcterms:created>
  <dcterms:modified xsi:type="dcterms:W3CDTF">2022-03-03T11:42:00Z</dcterms:modified>
</cp:coreProperties>
</file>